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u w:val="none"/>
          <w:lang w:val="en-US" w:eastAsia="zh-CN"/>
        </w:rPr>
        <w:t>绵阳宏博环保有限公司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u w:val="none"/>
          <w:lang w:val="en-US" w:eastAsia="zh-CN"/>
        </w:rPr>
        <w:t>《突发环境事件应急预案》《生产安全事故应急预案》编制服务清单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614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85"/>
        <w:gridCol w:w="352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服务清单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数量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清溪污水处理厂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凯江污水处理厂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塔水镇垃圾填埋场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乡镇污水处理厂（站）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pStyle w:val="7"/>
              <w:widowControl w:val="0"/>
              <w:spacing w:after="0"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14个点位（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塔水镇前锋桥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、晓坝镇、秀水镇西园干道、秀水镇杨家河、兴仁乡、清泉镇、宝林镇、沸水镇、高川乡、桑枣镇、黄土镇、千佛镇、乐兴镇、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永河污水处理站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千村示范工程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77个点位（联丰村5、6组，飞龙村2、3组，民生村2组，民生村3组，民生村8组，柑子村5组，龙泉村2、7组，珍珠村4组，枫香村2组，桥木村5组，红花村1、2组，上游村6组，红牌村10组，立志村4组，云丰村1组，上清村1组，上清村3组，齐心村3组，马村2组，柴育村7组、5组，柴育村8组，柴育村9组，青龙村3组，七里村9组，柑子村1组，赤林村2组、1组，大沙村2组，双星村6组，双星村9组，天竺村8组，九一村2组，老望沟村2组，千佛村3组，金溪村1组，德胜村7组，二郎村5、6组，道喜村（教场村5组），灌滩村（教场村6组），红石村1组，宝元村2组，宝元村3组，宝元村4组，红星村7组，月峰村8组，大溪村1组，大溪村2组，金星村1组，金星村2组，金星村3组，金星村5组，金星村6组，金星村8组，皇塔村1组，插山村3组，插山村5组，柴育村4组，石鸭1组，盐井村9组，方碑村1、2、6组，方碑村4、5组，石岭村1、2、3、4、5、6、7组，五显村1组，齐心村5组，新桥村新桥2、3小区，双林村1组，白庵村1组，4组，卧龙村1、2组，七一村3组，马灵村1组，关心村9组，海泉村3组，皇觉村7、12组，联丰村3.9.10组，兴隆村1.2组，龙兴村9.10.11组，石安村9组，乌龙村2组）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0"/>
          <w:szCs w:val="2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mExYWM4YmY2ZDdhYTg5MzhlMmUxYmEyNTQ5ODIifQ=="/>
  </w:docVars>
  <w:rsids>
    <w:rsidRoot w:val="26D740E5"/>
    <w:rsid w:val="26D740E5"/>
    <w:rsid w:val="287D7519"/>
    <w:rsid w:val="38B5169D"/>
    <w:rsid w:val="60BD3BA3"/>
    <w:rsid w:val="6AC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ascii="Calibri" w:hAnsi="Calibri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First Indent"/>
    <w:basedOn w:val="6"/>
    <w:next w:val="1"/>
    <w:qFormat/>
    <w:uiPriority w:val="0"/>
    <w:pPr>
      <w:tabs>
        <w:tab w:val="left" w:pos="420"/>
      </w:tabs>
      <w:ind w:firstLine="420" w:firstLineChars="100"/>
    </w:pPr>
    <w:rPr>
      <w:rFonts w:ascii="Courier New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1175</Words>
  <Characters>1209</Characters>
  <Lines>0</Lines>
  <Paragraphs>0</Paragraphs>
  <TotalTime>1</TotalTime>
  <ScaleCrop>false</ScaleCrop>
  <LinksUpToDate>false</LinksUpToDate>
  <CharactersWithSpaces>1209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2023-04-24T06:36:00Z</dcterms:created>
  <dc:creator>PC</dc:creator>
  <cp:lastModifiedBy>PC</cp:lastModifiedBy>
  <cp:lastPrinted>2023-04-24T07:10:30Z</cp:lastPrinted>
  <dcterms:modified xsi:type="dcterms:W3CDTF">2023-04-24T07:52:40Z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22D7B2A0E9A84DAC8B01D6219BD9D2A2_13</vt:lpwstr>
  </property>
</Properties>
</file>